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środę 8 grudnia 2021 roku Rada Polityki Pieniężnej podjęła decyzję o kolejnej podwyżce stóp procentowych. O ile jeszcze jakiś czas temu ten temat nie budził większych emocji, teraz polityka Narodowego Banku Polskiego jest na językach całego społeczeństw</w:t>
      </w:r>
    </w:p>
    <w:p>
      <w:pPr>
        <w:spacing w:before="0" w:after="500" w:line="264" w:lineRule="auto"/>
      </w:pPr>
      <w:r>
        <w:rPr>
          <w:rFonts w:ascii="calibri" w:hAnsi="calibri" w:eastAsia="calibri" w:cs="calibri"/>
          <w:sz w:val="36"/>
          <w:szCs w:val="36"/>
          <w:b/>
        </w:rPr>
        <w:t xml:space="preserve">W środę 8 grudnia 2021 roku Rada Polityki Pieniężnej podjęła decyzję o kolejnej podwyżce stóp procentowych. O ile jeszcze jakiś czas temu ten temat nie budził większych emocji, teraz polityka Narodowego Banku Polskiego jest na językach całego społeczeństwa. Czego możemy się spodziewać dalej? Czy będzie jak na Węgrzech? A może inflacja zwolni już po tej ostatniej podwyżce?</w:t>
      </w:r>
    </w:p>
    <w:p>
      <w:r>
        <w:rPr>
          <w:rFonts w:ascii="calibri" w:hAnsi="calibri" w:eastAsia="calibri" w:cs="calibri"/>
          <w:sz w:val="36"/>
          <w:szCs w:val="36"/>
          <w:b/>
        </w:rPr>
        <w:t xml:space="preserve"> </w:t>
      </w:r>
    </w:p>
    <w:p>
      <w:r>
        <w:rPr>
          <w:rFonts w:ascii="calibri" w:hAnsi="calibri" w:eastAsia="calibri" w:cs="calibri"/>
          <w:sz w:val="36"/>
          <w:szCs w:val="36"/>
          <w:b/>
        </w:rPr>
        <w:t xml:space="preserve"> Sprawdzamy w nowym wpisie na naszym blogu ⬇</w:t>
      </w:r>
    </w:p>
    <w:p/>
    <w:p>
      <w:r>
        <w:rPr>
          <w:rFonts w:ascii="calibri" w:hAnsi="calibri" w:eastAsia="calibri" w:cs="calibri"/>
          <w:sz w:val="24"/>
          <w:szCs w:val="24"/>
        </w:rPr>
        <w:t xml:space="preserve"> W środę 8 grudnia 2021 roku Rada Polityki Pieniężnej podjęła decyzję o kolejnej podwyżce stóp procentowych. O ile jeszcze jakiś czas temu ten temat nie budził większych emocji, teraz polityka Narodowego Banku Polskiego jest na językach całego społeczeństwa. Czego możemy się spodziewać dalej? Czy będzie jak na Węgrzech? A może inflacja zwolni już po tej ostatniej podwyżce?</w:t>
      </w:r>
    </w:p>
    <w:p/>
    <w:p>
      <w:r>
        <w:rPr>
          <w:rFonts w:ascii="calibri" w:hAnsi="calibri" w:eastAsia="calibri" w:cs="calibri"/>
          <w:sz w:val="24"/>
          <w:szCs w:val="24"/>
        </w:rPr>
        <w:t xml:space="preserve">Sprawdzamy w nowym wpisie na naszym blogu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2025-12-27T20:17:22+01:00</dcterms:created>
  <dcterms:modified xsi:type="dcterms:W3CDTF">2025-12-27T20:17:22+01:00</dcterms:modified>
</cp:coreProperties>
</file>

<file path=docProps/custom.xml><?xml version="1.0" encoding="utf-8"?>
<Properties xmlns="http://schemas.openxmlformats.org/officeDocument/2006/custom-properties" xmlns:vt="http://schemas.openxmlformats.org/officeDocument/2006/docPropsVTypes"/>
</file>