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Dobrze wejść w nowy rok w dobrych nastrojach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Dobrze wejść w nowy rok w dobrych nastrojach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Nam pomagacie w Tym WY. A w tym 1899 osób, które postanowiły ocenić naszą pracę w serwisie Opineo przyznając nam średnią ocen 4,9 / 5 ⭐⭐⭐⭐⭐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Oznacza to ponad 99% poleceń od Klientów, którzy rzeczywiście dokonali wymiany w Ekantor.pl!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Dziękujemy za zaufanie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Dobrze wejść w nowy rok w dobrych nastrojach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Nam pomagacie w Tym WY. A w tym 1899 osób, które postanowiły ocenić naszą pracę w serwisie Opineo przyznając nam średnią ocen 4,9 / 5 ⭐⭐⭐⭐⭐</w:t>
      </w:r>
    </w:p>
    <w:p>
      <w:r>
        <w:rPr>
          <w:rFonts w:ascii="calibri" w:hAnsi="calibri" w:eastAsia="calibri" w:cs="calibri"/>
          <w:sz w:val="24"/>
          <w:szCs w:val="24"/>
        </w:rPr>
        <w:t xml:space="preserve">Oznacza to ponad 99% poleceń od Klientów, którzy rzeczywiście dokonali wymiany w Ekantor.pl!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Dziękujemy za zaufanie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2026-04-09T01:59:39+02:00</dcterms:created>
  <dcterms:modified xsi:type="dcterms:W3CDTF">2026-04-09T01:59:39+02:00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